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406F" w14:textId="534FB19D" w:rsidR="00C418F0" w:rsidRPr="00866893" w:rsidRDefault="00C418F0" w:rsidP="006750FF">
      <w:pPr>
        <w:jc w:val="center"/>
        <w:rPr>
          <w:rFonts w:ascii="Arial" w:hAnsi="Arial" w:cs="Arial"/>
          <w:b/>
          <w:sz w:val="32"/>
          <w:szCs w:val="32"/>
        </w:rPr>
      </w:pPr>
      <w:r w:rsidRPr="00866893">
        <w:rPr>
          <w:rFonts w:ascii="Arial" w:hAnsi="Arial" w:cs="Arial"/>
          <w:b/>
          <w:sz w:val="32"/>
          <w:szCs w:val="32"/>
        </w:rPr>
        <w:t>«</w:t>
      </w:r>
      <w:r w:rsidR="00C472A5">
        <w:rPr>
          <w:rFonts w:ascii="Arial" w:hAnsi="Arial" w:cs="Arial"/>
          <w:b/>
          <w:sz w:val="32"/>
          <w:szCs w:val="32"/>
        </w:rPr>
        <w:t>04</w:t>
      </w:r>
      <w:r w:rsidR="00EC093C">
        <w:rPr>
          <w:rFonts w:ascii="Arial" w:hAnsi="Arial" w:cs="Arial"/>
          <w:b/>
          <w:sz w:val="32"/>
          <w:szCs w:val="32"/>
        </w:rPr>
        <w:t>»</w:t>
      </w:r>
      <w:r w:rsidR="00C472A5">
        <w:rPr>
          <w:rFonts w:ascii="Arial" w:hAnsi="Arial" w:cs="Arial"/>
          <w:b/>
          <w:sz w:val="32"/>
          <w:szCs w:val="32"/>
        </w:rPr>
        <w:t xml:space="preserve"> марта</w:t>
      </w:r>
      <w:r w:rsidR="00EC093C">
        <w:rPr>
          <w:rFonts w:ascii="Arial" w:hAnsi="Arial" w:cs="Arial"/>
          <w:b/>
          <w:sz w:val="32"/>
          <w:szCs w:val="32"/>
        </w:rPr>
        <w:t xml:space="preserve"> 2024 </w:t>
      </w:r>
      <w:proofErr w:type="gramStart"/>
      <w:r w:rsidR="00EC093C">
        <w:rPr>
          <w:rFonts w:ascii="Arial" w:hAnsi="Arial" w:cs="Arial"/>
          <w:b/>
          <w:sz w:val="32"/>
          <w:szCs w:val="32"/>
        </w:rPr>
        <w:t xml:space="preserve">года  </w:t>
      </w:r>
      <w:r w:rsidRPr="00866893">
        <w:rPr>
          <w:rFonts w:ascii="Arial" w:hAnsi="Arial" w:cs="Arial"/>
          <w:b/>
          <w:sz w:val="32"/>
          <w:szCs w:val="32"/>
        </w:rPr>
        <w:t>№</w:t>
      </w:r>
      <w:proofErr w:type="gramEnd"/>
      <w:r w:rsidRPr="00866893">
        <w:rPr>
          <w:rFonts w:ascii="Arial" w:hAnsi="Arial" w:cs="Arial"/>
          <w:b/>
          <w:sz w:val="32"/>
          <w:szCs w:val="32"/>
        </w:rPr>
        <w:t xml:space="preserve"> </w:t>
      </w:r>
      <w:r w:rsidR="00C472A5">
        <w:rPr>
          <w:rFonts w:ascii="Arial" w:hAnsi="Arial" w:cs="Arial"/>
          <w:b/>
          <w:sz w:val="32"/>
          <w:szCs w:val="32"/>
        </w:rPr>
        <w:t>114-рг</w:t>
      </w:r>
    </w:p>
    <w:p w14:paraId="4EE9B74B" w14:textId="77777777" w:rsidR="00C418F0" w:rsidRPr="00866893" w:rsidRDefault="00C418F0" w:rsidP="006750FF">
      <w:pPr>
        <w:jc w:val="center"/>
        <w:rPr>
          <w:rFonts w:ascii="Arial" w:hAnsi="Arial" w:cs="Arial"/>
          <w:b/>
          <w:sz w:val="32"/>
          <w:szCs w:val="32"/>
        </w:rPr>
      </w:pPr>
      <w:r w:rsidRPr="0086689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7299155" w14:textId="77777777" w:rsidR="00C418F0" w:rsidRPr="00866893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66893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10B968F6" w14:textId="77777777" w:rsidR="00C418F0" w:rsidRPr="00866893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66893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33FC5B3E" w14:textId="77777777" w:rsidR="00C418F0" w:rsidRPr="00866893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66893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73452400" w14:textId="77777777" w:rsidR="00C418F0" w:rsidRPr="00866893" w:rsidRDefault="00C418F0" w:rsidP="006750F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66893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3E8302F8" w14:textId="77777777" w:rsidR="00C418F0" w:rsidRPr="00866893" w:rsidRDefault="00C418F0" w:rsidP="006750FF">
      <w:pPr>
        <w:jc w:val="center"/>
        <w:rPr>
          <w:caps/>
          <w:sz w:val="32"/>
          <w:szCs w:val="32"/>
        </w:rPr>
      </w:pPr>
      <w:r w:rsidRPr="00866893">
        <w:rPr>
          <w:rFonts w:ascii="Arial" w:hAnsi="Arial" w:cs="Arial"/>
          <w:b/>
          <w:caps/>
          <w:sz w:val="32"/>
          <w:szCs w:val="32"/>
        </w:rPr>
        <w:t>распоряжение</w:t>
      </w:r>
    </w:p>
    <w:p w14:paraId="4315BE62" w14:textId="77777777" w:rsidR="00C418F0" w:rsidRPr="00866893" w:rsidRDefault="00C418F0" w:rsidP="006750FF">
      <w:pPr>
        <w:ind w:firstLine="567"/>
        <w:jc w:val="center"/>
        <w:rPr>
          <w:sz w:val="28"/>
          <w:szCs w:val="28"/>
        </w:rPr>
      </w:pPr>
    </w:p>
    <w:p w14:paraId="34358AB9" w14:textId="77777777" w:rsidR="00C418F0" w:rsidRPr="00872672" w:rsidRDefault="00C418F0" w:rsidP="006750FF">
      <w:pPr>
        <w:ind w:firstLine="709"/>
        <w:jc w:val="both"/>
        <w:rPr>
          <w:b/>
          <w:bCs/>
          <w:sz w:val="28"/>
          <w:szCs w:val="28"/>
        </w:rPr>
      </w:pPr>
    </w:p>
    <w:p w14:paraId="7B6D4CBB" w14:textId="6288C7C6" w:rsidR="00854099" w:rsidRPr="00872672" w:rsidRDefault="00260A5C" w:rsidP="00872672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72672">
        <w:rPr>
          <w:rFonts w:ascii="Arial" w:hAnsi="Arial" w:cs="Arial"/>
          <w:b/>
          <w:bCs/>
          <w:iCs/>
          <w:sz w:val="32"/>
          <w:szCs w:val="32"/>
        </w:rPr>
        <w:t xml:space="preserve">О </w:t>
      </w:r>
      <w:r w:rsidR="0022186A">
        <w:rPr>
          <w:rFonts w:ascii="Arial" w:hAnsi="Arial" w:cs="Arial"/>
          <w:b/>
          <w:bCs/>
          <w:iCs/>
          <w:sz w:val="32"/>
          <w:szCs w:val="32"/>
        </w:rPr>
        <w:t>ПЛАНЕ МЕРОПРИЯТИЙ</w:t>
      </w:r>
      <w:r w:rsidRPr="0087267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2186A">
        <w:rPr>
          <w:rFonts w:ascii="Arial" w:hAnsi="Arial" w:cs="Arial"/>
          <w:b/>
          <w:bCs/>
          <w:iCs/>
          <w:sz w:val="32"/>
          <w:szCs w:val="32"/>
        </w:rPr>
        <w:t>ПО</w:t>
      </w:r>
      <w:r w:rsidR="00854099" w:rsidRPr="0087267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7D6E08">
        <w:rPr>
          <w:rFonts w:ascii="Arial" w:hAnsi="Arial" w:cs="Arial"/>
          <w:b/>
          <w:bCs/>
          <w:iCs/>
          <w:sz w:val="32"/>
          <w:szCs w:val="32"/>
        </w:rPr>
        <w:t xml:space="preserve">ОПТИМИЗАЦИИ РАСХОДОВ, </w:t>
      </w:r>
      <w:r w:rsidR="0022186A" w:rsidRPr="00872672">
        <w:rPr>
          <w:rFonts w:ascii="Arial" w:hAnsi="Arial" w:cs="Arial"/>
          <w:b/>
          <w:bCs/>
          <w:iCs/>
          <w:sz w:val="32"/>
          <w:szCs w:val="32"/>
        </w:rPr>
        <w:t>ПОВЫШЕНИЮ СБАЛАНСИРОВАННОСТИ И ПЛАТЕЖЕСПОСОБНОСТИ БЮДЖЕТА ТУЛУНСКОГО</w:t>
      </w:r>
    </w:p>
    <w:p w14:paraId="3EC9A211" w14:textId="4A51EE93" w:rsidR="00260A5C" w:rsidRPr="00872672" w:rsidRDefault="0022186A" w:rsidP="00872672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72672">
        <w:rPr>
          <w:rFonts w:ascii="Arial" w:hAnsi="Arial" w:cs="Arial"/>
          <w:b/>
          <w:bCs/>
          <w:iCs/>
          <w:sz w:val="32"/>
          <w:szCs w:val="32"/>
        </w:rPr>
        <w:t>МУНИЦИПАЛЬНОГО РАЙОНА НА 2024 ГОД</w:t>
      </w:r>
    </w:p>
    <w:p w14:paraId="5C2CDA9B" w14:textId="77777777" w:rsidR="00854099" w:rsidRDefault="00854099" w:rsidP="00854099">
      <w:pPr>
        <w:rPr>
          <w:rFonts w:ascii="Arial" w:hAnsi="Arial" w:cs="Arial"/>
          <w:iCs/>
          <w:szCs w:val="24"/>
        </w:rPr>
      </w:pPr>
    </w:p>
    <w:p w14:paraId="7382DAA8" w14:textId="77777777" w:rsidR="00854099" w:rsidRPr="00D40C41" w:rsidRDefault="00854099" w:rsidP="00854099">
      <w:pPr>
        <w:rPr>
          <w:rFonts w:ascii="Arial" w:hAnsi="Arial" w:cs="Arial"/>
          <w:szCs w:val="24"/>
        </w:rPr>
      </w:pPr>
    </w:p>
    <w:p w14:paraId="585B3F1D" w14:textId="5DE2B8C4" w:rsidR="00260A5C" w:rsidRPr="00D40C41" w:rsidRDefault="00260A5C" w:rsidP="006750FF">
      <w:pPr>
        <w:tabs>
          <w:tab w:val="left" w:pos="9540"/>
        </w:tabs>
        <w:ind w:firstLine="360"/>
        <w:jc w:val="both"/>
        <w:rPr>
          <w:rFonts w:ascii="Arial" w:hAnsi="Arial" w:cs="Arial"/>
          <w:szCs w:val="24"/>
        </w:rPr>
      </w:pPr>
      <w:r w:rsidRPr="00D40C41">
        <w:rPr>
          <w:rFonts w:ascii="Arial" w:hAnsi="Arial" w:cs="Arial"/>
          <w:szCs w:val="24"/>
        </w:rPr>
        <w:t xml:space="preserve"> В целях </w:t>
      </w:r>
      <w:r w:rsidR="007823E0" w:rsidRPr="00D40C41">
        <w:rPr>
          <w:rFonts w:ascii="Arial" w:hAnsi="Arial" w:cs="Arial"/>
          <w:szCs w:val="24"/>
        </w:rPr>
        <w:t xml:space="preserve">обеспечения эффективного использования средств бюджета Тулунского муниципального района, руководствуясь ст. </w:t>
      </w:r>
      <w:r w:rsidR="00C8252B">
        <w:rPr>
          <w:rFonts w:ascii="Arial" w:hAnsi="Arial" w:cs="Arial"/>
          <w:szCs w:val="24"/>
        </w:rPr>
        <w:t xml:space="preserve">22, </w:t>
      </w:r>
      <w:r w:rsidR="007823E0" w:rsidRPr="00D40C41">
        <w:rPr>
          <w:rFonts w:ascii="Arial" w:hAnsi="Arial" w:cs="Arial"/>
          <w:szCs w:val="24"/>
        </w:rPr>
        <w:t>36 Устава муниципального образования «Тулунский район»</w:t>
      </w:r>
      <w:r w:rsidR="007823E0" w:rsidRPr="007823E0">
        <w:rPr>
          <w:rFonts w:ascii="Arial" w:hAnsi="Arial" w:cs="Arial"/>
        </w:rPr>
        <w:t>:</w:t>
      </w:r>
      <w:r w:rsidR="007823E0">
        <w:rPr>
          <w:rFonts w:ascii="Arial" w:hAnsi="Arial" w:cs="Arial"/>
        </w:rPr>
        <w:t xml:space="preserve"> </w:t>
      </w:r>
    </w:p>
    <w:p w14:paraId="3F912CAD" w14:textId="6C61CC3B" w:rsidR="00260A5C" w:rsidRPr="00D40C41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 xml:space="preserve">Утвердить прилагаемый план мероприятий </w:t>
      </w:r>
      <w:r w:rsidR="007D6E08" w:rsidRPr="007D6E08">
        <w:rPr>
          <w:rFonts w:ascii="Arial" w:hAnsi="Arial" w:cs="Arial"/>
          <w:sz w:val="24"/>
        </w:rPr>
        <w:t xml:space="preserve">по оптимизации расходов, повышению сбалансированности и платежеспособности бюджета Тулунского муниципального района </w:t>
      </w:r>
      <w:r w:rsidR="00854099" w:rsidRPr="00854099">
        <w:rPr>
          <w:rFonts w:ascii="Arial" w:hAnsi="Arial" w:cs="Arial"/>
          <w:sz w:val="24"/>
        </w:rPr>
        <w:t>на 2024 год</w:t>
      </w:r>
      <w:r w:rsidRPr="00D40C41">
        <w:rPr>
          <w:rFonts w:ascii="Arial" w:hAnsi="Arial" w:cs="Arial"/>
          <w:sz w:val="24"/>
        </w:rPr>
        <w:t xml:space="preserve"> согласно приложению № 1.</w:t>
      </w:r>
    </w:p>
    <w:p w14:paraId="5987EC8D" w14:textId="77777777" w:rsidR="00854099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 xml:space="preserve">Утвердить прилагаемый план первоочередных мероприятий по оптимизации и повышению эффективности бюджетных расходов муниципальных учреждений Тулунского муниципального района на 2024 год согласно приложению № 2.   </w:t>
      </w:r>
    </w:p>
    <w:p w14:paraId="3F6BCD54" w14:textId="1ABC14E1" w:rsidR="00260A5C" w:rsidRPr="00D40C41" w:rsidRDefault="00854099" w:rsidP="006750F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Главным распорядителям бюджетных средств Тулунского муниципального района обеспечить </w:t>
      </w:r>
      <w:r w:rsidR="007823E0" w:rsidRPr="007823E0">
        <w:rPr>
          <w:rFonts w:ascii="Arial" w:hAnsi="Arial" w:cs="Arial"/>
          <w:sz w:val="24"/>
        </w:rPr>
        <w:t>выполнени</w:t>
      </w:r>
      <w:r w:rsidR="007823E0">
        <w:rPr>
          <w:rFonts w:ascii="Arial" w:hAnsi="Arial" w:cs="Arial"/>
          <w:sz w:val="24"/>
        </w:rPr>
        <w:t>е</w:t>
      </w:r>
      <w:r w:rsidR="007823E0" w:rsidRPr="007823E0">
        <w:rPr>
          <w:rFonts w:ascii="Arial" w:hAnsi="Arial" w:cs="Arial"/>
          <w:sz w:val="24"/>
        </w:rPr>
        <w:t xml:space="preserve"> условий соглашения о мерах по социально-экономическому развитию и </w:t>
      </w:r>
      <w:r w:rsidR="006D3767">
        <w:rPr>
          <w:rFonts w:ascii="Arial" w:hAnsi="Arial" w:cs="Arial"/>
          <w:sz w:val="24"/>
        </w:rPr>
        <w:t>оздоровлению</w:t>
      </w:r>
      <w:r w:rsidR="006D3767" w:rsidRPr="007823E0">
        <w:rPr>
          <w:rFonts w:ascii="Arial" w:hAnsi="Arial" w:cs="Arial"/>
          <w:sz w:val="24"/>
        </w:rPr>
        <w:t xml:space="preserve"> </w:t>
      </w:r>
      <w:r w:rsidR="007823E0" w:rsidRPr="007823E0">
        <w:rPr>
          <w:rFonts w:ascii="Arial" w:hAnsi="Arial" w:cs="Arial"/>
          <w:sz w:val="24"/>
        </w:rPr>
        <w:t xml:space="preserve">муниципальных финансов </w:t>
      </w:r>
      <w:r w:rsidR="0094537E">
        <w:rPr>
          <w:rFonts w:ascii="Arial" w:hAnsi="Arial" w:cs="Arial"/>
          <w:sz w:val="24"/>
        </w:rPr>
        <w:t xml:space="preserve">бюджета </w:t>
      </w:r>
      <w:r w:rsidR="006D3767" w:rsidRPr="00854099">
        <w:rPr>
          <w:rFonts w:ascii="Arial" w:hAnsi="Arial" w:cs="Arial"/>
          <w:sz w:val="24"/>
        </w:rPr>
        <w:t>Тулунского муниципального района</w:t>
      </w:r>
      <w:r w:rsidR="007823E0">
        <w:rPr>
          <w:rFonts w:ascii="Arial" w:hAnsi="Arial" w:cs="Arial"/>
          <w:sz w:val="24"/>
        </w:rPr>
        <w:t>.</w:t>
      </w:r>
      <w:r w:rsidR="007823E0" w:rsidRPr="007823E0">
        <w:rPr>
          <w:rFonts w:ascii="Arial" w:hAnsi="Arial" w:cs="Arial"/>
          <w:sz w:val="24"/>
        </w:rPr>
        <w:t xml:space="preserve"> </w:t>
      </w:r>
      <w:r w:rsidR="00260A5C" w:rsidRPr="00D40C41">
        <w:rPr>
          <w:rFonts w:ascii="Arial" w:hAnsi="Arial" w:cs="Arial"/>
          <w:sz w:val="24"/>
        </w:rPr>
        <w:t xml:space="preserve">    </w:t>
      </w:r>
    </w:p>
    <w:p w14:paraId="25B0D93F" w14:textId="5B0C351A" w:rsidR="00260A5C" w:rsidRPr="00D40C41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>Руководителям структурных подразделений администрации Тулунского муниципального района (</w:t>
      </w:r>
      <w:proofErr w:type="spellStart"/>
      <w:r w:rsidRPr="00D40C41">
        <w:rPr>
          <w:rFonts w:ascii="Arial" w:hAnsi="Arial" w:cs="Arial"/>
          <w:sz w:val="24"/>
        </w:rPr>
        <w:t>Маркатюк</w:t>
      </w:r>
      <w:proofErr w:type="spellEnd"/>
      <w:r w:rsidRPr="00D40C41">
        <w:rPr>
          <w:rFonts w:ascii="Arial" w:hAnsi="Arial" w:cs="Arial"/>
          <w:sz w:val="24"/>
        </w:rPr>
        <w:t xml:space="preserve"> Т.Ю., Желтобрюх С.А.), заведующему отделом бухучета и отчетности – главному бухгалтеру </w:t>
      </w:r>
      <w:r w:rsidRPr="007823E0">
        <w:rPr>
          <w:rFonts w:ascii="Arial" w:hAnsi="Arial" w:cs="Arial"/>
          <w:sz w:val="24"/>
        </w:rPr>
        <w:t xml:space="preserve">администрации Тулунского муниципального района </w:t>
      </w:r>
      <w:r w:rsidRPr="007823E0">
        <w:rPr>
          <w:rFonts w:ascii="Arial" w:hAnsi="Arial" w:cs="Arial"/>
          <w:color w:val="000000"/>
          <w:sz w:val="24"/>
        </w:rPr>
        <w:t>(</w:t>
      </w:r>
      <w:proofErr w:type="spellStart"/>
      <w:r w:rsidRPr="007823E0">
        <w:rPr>
          <w:rFonts w:ascii="Arial" w:hAnsi="Arial" w:cs="Arial"/>
          <w:color w:val="000000"/>
          <w:sz w:val="24"/>
        </w:rPr>
        <w:t>Дога</w:t>
      </w:r>
      <w:r w:rsidRPr="00D40C41">
        <w:rPr>
          <w:rFonts w:ascii="Arial" w:hAnsi="Arial" w:cs="Arial"/>
          <w:color w:val="000000"/>
          <w:sz w:val="24"/>
        </w:rPr>
        <w:t>дова</w:t>
      </w:r>
      <w:proofErr w:type="spellEnd"/>
      <w:r w:rsidRPr="00D40C41">
        <w:rPr>
          <w:rFonts w:ascii="Arial" w:hAnsi="Arial" w:cs="Arial"/>
          <w:color w:val="000000"/>
          <w:sz w:val="24"/>
        </w:rPr>
        <w:t xml:space="preserve"> Е.В.), обеспечить предоставление</w:t>
      </w:r>
      <w:r w:rsidRPr="00D40C41">
        <w:rPr>
          <w:rFonts w:ascii="Arial" w:hAnsi="Arial" w:cs="Arial"/>
          <w:sz w:val="24"/>
        </w:rPr>
        <w:t xml:space="preserve"> </w:t>
      </w:r>
      <w:proofErr w:type="gramStart"/>
      <w:r w:rsidRPr="00D40C41">
        <w:rPr>
          <w:rFonts w:ascii="Arial" w:hAnsi="Arial" w:cs="Arial"/>
          <w:sz w:val="24"/>
        </w:rPr>
        <w:t>в  Комитет</w:t>
      </w:r>
      <w:proofErr w:type="gramEnd"/>
      <w:r w:rsidRPr="00D40C41">
        <w:rPr>
          <w:rFonts w:ascii="Arial" w:hAnsi="Arial" w:cs="Arial"/>
          <w:sz w:val="24"/>
        </w:rPr>
        <w:t xml:space="preserve"> по финансам администрации Тулунского муниципального района предложений и отчетов по оптимизации расходов, повышению сбалансированности и платежеспособности  бюджета Тулунского муниципального района.</w:t>
      </w:r>
    </w:p>
    <w:p w14:paraId="0C8B158A" w14:textId="5A5A933A" w:rsidR="00260A5C" w:rsidRPr="00D40C41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 xml:space="preserve">Рекомендовать главам сельских поселений Тулунского муниципального района утвердить планы мероприятий </w:t>
      </w:r>
      <w:r w:rsidR="007D6E08" w:rsidRPr="007D6E08">
        <w:rPr>
          <w:rFonts w:ascii="Arial" w:hAnsi="Arial" w:cs="Arial"/>
          <w:sz w:val="24"/>
        </w:rPr>
        <w:t>по оптимизации расходов, повышению сбалансированности и платежеспособности бюджетов сельских поселений</w:t>
      </w:r>
      <w:r w:rsidR="00854099" w:rsidRPr="00854099">
        <w:rPr>
          <w:rFonts w:ascii="Arial" w:hAnsi="Arial" w:cs="Arial"/>
          <w:sz w:val="24"/>
        </w:rPr>
        <w:t xml:space="preserve"> на 2024 год</w:t>
      </w:r>
      <w:r w:rsidRPr="00D40C41">
        <w:rPr>
          <w:rFonts w:ascii="Arial" w:hAnsi="Arial" w:cs="Arial"/>
          <w:sz w:val="24"/>
        </w:rPr>
        <w:t xml:space="preserve">. </w:t>
      </w:r>
    </w:p>
    <w:p w14:paraId="4EC605D4" w14:textId="77777777" w:rsidR="00260A5C" w:rsidRPr="00D40C41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>Настоящее распоряжение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DDA86C9" w14:textId="77777777" w:rsidR="00260A5C" w:rsidRPr="00D40C41" w:rsidRDefault="00260A5C" w:rsidP="006750F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 xml:space="preserve">Контроль за исполнением настоящего </w:t>
      </w:r>
      <w:r w:rsidRPr="00C217DF">
        <w:rPr>
          <w:rFonts w:ascii="Arial" w:hAnsi="Arial" w:cs="Arial"/>
          <w:sz w:val="24"/>
        </w:rPr>
        <w:t>распоряжения</w:t>
      </w:r>
      <w:r w:rsidRPr="00D40C41">
        <w:rPr>
          <w:rFonts w:ascii="Arial" w:hAnsi="Arial" w:cs="Arial"/>
          <w:sz w:val="24"/>
        </w:rPr>
        <w:t xml:space="preserve"> оставляю за собой.</w:t>
      </w:r>
    </w:p>
    <w:p w14:paraId="63718EA8" w14:textId="77777777" w:rsidR="00260A5C" w:rsidRDefault="00260A5C" w:rsidP="006750FF">
      <w:pPr>
        <w:pStyle w:val="a3"/>
        <w:tabs>
          <w:tab w:val="left" w:pos="9540"/>
        </w:tabs>
        <w:rPr>
          <w:rFonts w:ascii="Arial" w:hAnsi="Arial" w:cs="Arial"/>
          <w:sz w:val="24"/>
        </w:rPr>
      </w:pPr>
    </w:p>
    <w:p w14:paraId="50B7FE1E" w14:textId="77777777" w:rsidR="00D40C41" w:rsidRDefault="00D40C41" w:rsidP="006750FF">
      <w:pPr>
        <w:pStyle w:val="a3"/>
        <w:tabs>
          <w:tab w:val="left" w:pos="9540"/>
        </w:tabs>
        <w:rPr>
          <w:rFonts w:ascii="Arial" w:hAnsi="Arial" w:cs="Arial"/>
          <w:sz w:val="24"/>
        </w:rPr>
      </w:pPr>
    </w:p>
    <w:p w14:paraId="402738DC" w14:textId="77777777" w:rsidR="00D40C41" w:rsidRPr="00D40C41" w:rsidRDefault="00D40C41" w:rsidP="006750FF">
      <w:pPr>
        <w:pStyle w:val="a3"/>
        <w:tabs>
          <w:tab w:val="left" w:pos="9540"/>
        </w:tabs>
        <w:rPr>
          <w:rFonts w:ascii="Arial" w:hAnsi="Arial" w:cs="Arial"/>
          <w:sz w:val="24"/>
        </w:rPr>
      </w:pPr>
    </w:p>
    <w:p w14:paraId="167AA15E" w14:textId="77777777" w:rsidR="00260A5C" w:rsidRPr="00D40C41" w:rsidRDefault="00260A5C" w:rsidP="006750FF">
      <w:pPr>
        <w:pStyle w:val="a3"/>
        <w:tabs>
          <w:tab w:val="left" w:pos="9540"/>
        </w:tabs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>Мэр Тулунского</w:t>
      </w:r>
    </w:p>
    <w:p w14:paraId="2064FE8B" w14:textId="0F5F7D2B" w:rsidR="00D40C41" w:rsidRDefault="00260A5C" w:rsidP="007D6E08">
      <w:pPr>
        <w:pStyle w:val="a3"/>
        <w:tabs>
          <w:tab w:val="left" w:pos="9540"/>
        </w:tabs>
        <w:rPr>
          <w:rFonts w:ascii="Arial" w:hAnsi="Arial" w:cs="Arial"/>
          <w:sz w:val="24"/>
        </w:rPr>
      </w:pPr>
      <w:r w:rsidRPr="00D40C41">
        <w:rPr>
          <w:rFonts w:ascii="Arial" w:hAnsi="Arial" w:cs="Arial"/>
          <w:sz w:val="24"/>
        </w:rPr>
        <w:t xml:space="preserve">муниципального района                                                </w:t>
      </w:r>
      <w:r w:rsidR="00D40C41">
        <w:rPr>
          <w:rFonts w:ascii="Arial" w:hAnsi="Arial" w:cs="Arial"/>
          <w:sz w:val="24"/>
        </w:rPr>
        <w:t xml:space="preserve">                 </w:t>
      </w:r>
      <w:r w:rsidRPr="00D40C41">
        <w:rPr>
          <w:rFonts w:ascii="Arial" w:hAnsi="Arial" w:cs="Arial"/>
          <w:sz w:val="24"/>
        </w:rPr>
        <w:t xml:space="preserve">                    А.Ю. Тюков    </w:t>
      </w:r>
    </w:p>
    <w:p w14:paraId="17105429" w14:textId="77777777" w:rsidR="00793084" w:rsidRDefault="00793084" w:rsidP="00793084">
      <w:pPr>
        <w:pStyle w:val="a3"/>
        <w:tabs>
          <w:tab w:val="left" w:pos="5670"/>
          <w:tab w:val="left" w:pos="10348"/>
        </w:tabs>
        <w:ind w:left="5670" w:right="-427"/>
        <w:jc w:val="left"/>
        <w:rPr>
          <w:rFonts w:ascii="Arial" w:hAnsi="Arial" w:cs="Arial"/>
          <w:sz w:val="24"/>
        </w:rPr>
        <w:sectPr w:rsidR="00793084" w:rsidSect="000B39F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C80B4CC" w14:textId="77777777" w:rsidR="007D6E08" w:rsidRPr="007D6E08" w:rsidRDefault="007D6E08" w:rsidP="006342CD">
      <w:pPr>
        <w:pStyle w:val="a3"/>
        <w:tabs>
          <w:tab w:val="left" w:pos="10348"/>
        </w:tabs>
        <w:ind w:left="10632" w:right="-427"/>
        <w:jc w:val="left"/>
        <w:rPr>
          <w:rFonts w:ascii="Arial" w:hAnsi="Arial" w:cs="Arial"/>
          <w:sz w:val="24"/>
        </w:rPr>
      </w:pPr>
      <w:bookmarkStart w:id="0" w:name="_Hlk160032885"/>
      <w:r w:rsidRPr="007D6E08">
        <w:rPr>
          <w:rFonts w:ascii="Arial" w:hAnsi="Arial" w:cs="Arial"/>
          <w:sz w:val="24"/>
        </w:rPr>
        <w:lastRenderedPageBreak/>
        <w:t>Приложение № 1</w:t>
      </w:r>
    </w:p>
    <w:p w14:paraId="7EFD6466" w14:textId="77777777" w:rsidR="00FD2598" w:rsidRPr="00FD2598" w:rsidRDefault="00FD2598" w:rsidP="006342CD">
      <w:pPr>
        <w:pStyle w:val="a3"/>
        <w:tabs>
          <w:tab w:val="left" w:pos="10348"/>
        </w:tabs>
        <w:ind w:left="10632" w:right="-427"/>
        <w:jc w:val="left"/>
        <w:rPr>
          <w:rFonts w:ascii="Arial" w:hAnsi="Arial" w:cs="Arial"/>
          <w:sz w:val="24"/>
        </w:rPr>
      </w:pPr>
      <w:r w:rsidRPr="00FD2598">
        <w:rPr>
          <w:rFonts w:ascii="Arial" w:hAnsi="Arial" w:cs="Arial"/>
          <w:sz w:val="24"/>
        </w:rPr>
        <w:t>УТВЕРЖДЕНО</w:t>
      </w:r>
    </w:p>
    <w:p w14:paraId="3ABC638B" w14:textId="77777777" w:rsidR="00793084" w:rsidRDefault="00FD2598" w:rsidP="006342CD">
      <w:pPr>
        <w:pStyle w:val="a3"/>
        <w:tabs>
          <w:tab w:val="left" w:pos="10348"/>
        </w:tabs>
        <w:ind w:left="10632" w:right="-427"/>
        <w:jc w:val="left"/>
        <w:rPr>
          <w:rFonts w:ascii="Arial" w:hAnsi="Arial" w:cs="Arial"/>
          <w:sz w:val="24"/>
        </w:rPr>
      </w:pPr>
      <w:r w:rsidRPr="00DD4C3A">
        <w:rPr>
          <w:rFonts w:ascii="Arial" w:hAnsi="Arial" w:cs="Arial"/>
          <w:sz w:val="24"/>
        </w:rPr>
        <w:t>р</w:t>
      </w:r>
      <w:r w:rsidR="007D6E08" w:rsidRPr="007D6E08">
        <w:rPr>
          <w:rFonts w:ascii="Arial" w:hAnsi="Arial" w:cs="Arial"/>
          <w:sz w:val="24"/>
        </w:rPr>
        <w:t>аспоряжени</w:t>
      </w:r>
      <w:r w:rsidRPr="00DD4C3A">
        <w:rPr>
          <w:rFonts w:ascii="Arial" w:hAnsi="Arial" w:cs="Arial"/>
          <w:sz w:val="24"/>
        </w:rPr>
        <w:t xml:space="preserve">ем </w:t>
      </w:r>
      <w:r w:rsidR="007D6E08" w:rsidRPr="007D6E08">
        <w:rPr>
          <w:rFonts w:ascii="Arial" w:hAnsi="Arial" w:cs="Arial"/>
          <w:sz w:val="24"/>
        </w:rPr>
        <w:t xml:space="preserve">администрации </w:t>
      </w:r>
    </w:p>
    <w:p w14:paraId="097AA09D" w14:textId="2C5E5A56" w:rsidR="007D6E08" w:rsidRPr="007D6E08" w:rsidRDefault="007D6E08" w:rsidP="006342CD">
      <w:pPr>
        <w:pStyle w:val="a3"/>
        <w:tabs>
          <w:tab w:val="left" w:pos="10348"/>
        </w:tabs>
        <w:ind w:left="10632" w:right="-427"/>
        <w:jc w:val="left"/>
        <w:rPr>
          <w:rFonts w:ascii="Arial" w:hAnsi="Arial" w:cs="Arial"/>
          <w:sz w:val="24"/>
        </w:rPr>
      </w:pPr>
      <w:r w:rsidRPr="007D6E08">
        <w:rPr>
          <w:rFonts w:ascii="Arial" w:hAnsi="Arial" w:cs="Arial"/>
          <w:sz w:val="24"/>
        </w:rPr>
        <w:t xml:space="preserve">Тулунского муниципального </w:t>
      </w:r>
      <w:r w:rsidR="00FD2598" w:rsidRPr="00DD4C3A">
        <w:rPr>
          <w:rFonts w:ascii="Arial" w:hAnsi="Arial" w:cs="Arial"/>
          <w:sz w:val="24"/>
        </w:rPr>
        <w:t>р</w:t>
      </w:r>
      <w:r w:rsidRPr="007D6E08">
        <w:rPr>
          <w:rFonts w:ascii="Arial" w:hAnsi="Arial" w:cs="Arial"/>
          <w:sz w:val="24"/>
        </w:rPr>
        <w:t>айона</w:t>
      </w:r>
    </w:p>
    <w:p w14:paraId="407063A7" w14:textId="6678A49E" w:rsidR="007D6E08" w:rsidRPr="007D6E08" w:rsidRDefault="007D6E08" w:rsidP="006342CD">
      <w:pPr>
        <w:pStyle w:val="a3"/>
        <w:tabs>
          <w:tab w:val="left" w:pos="10348"/>
        </w:tabs>
        <w:ind w:left="10632" w:right="-427"/>
        <w:jc w:val="left"/>
        <w:rPr>
          <w:rFonts w:ascii="Arial" w:hAnsi="Arial" w:cs="Arial"/>
          <w:sz w:val="24"/>
        </w:rPr>
      </w:pPr>
      <w:r w:rsidRPr="007D6E08">
        <w:rPr>
          <w:rFonts w:ascii="Arial" w:hAnsi="Arial" w:cs="Arial"/>
          <w:sz w:val="24"/>
        </w:rPr>
        <w:t>от</w:t>
      </w:r>
      <w:r w:rsidRPr="00DD4C3A">
        <w:rPr>
          <w:rFonts w:ascii="Arial" w:hAnsi="Arial" w:cs="Arial"/>
          <w:sz w:val="24"/>
        </w:rPr>
        <w:t xml:space="preserve"> </w:t>
      </w:r>
      <w:r w:rsidRPr="007D6E08">
        <w:rPr>
          <w:rFonts w:ascii="Arial" w:hAnsi="Arial" w:cs="Arial"/>
          <w:sz w:val="24"/>
        </w:rPr>
        <w:t>«</w:t>
      </w:r>
      <w:r w:rsidR="00C472A5">
        <w:rPr>
          <w:rFonts w:ascii="Arial" w:hAnsi="Arial" w:cs="Arial"/>
          <w:sz w:val="24"/>
        </w:rPr>
        <w:t>04</w:t>
      </w:r>
      <w:r w:rsidRPr="007D6E08">
        <w:rPr>
          <w:rFonts w:ascii="Arial" w:hAnsi="Arial" w:cs="Arial"/>
          <w:sz w:val="24"/>
        </w:rPr>
        <w:t>»</w:t>
      </w:r>
      <w:r w:rsidR="00C472A5">
        <w:rPr>
          <w:rFonts w:ascii="Arial" w:hAnsi="Arial" w:cs="Arial"/>
          <w:sz w:val="24"/>
        </w:rPr>
        <w:t xml:space="preserve"> марта</w:t>
      </w:r>
      <w:r w:rsidR="00FD2598" w:rsidRPr="00DD4C3A">
        <w:rPr>
          <w:rFonts w:ascii="Arial" w:hAnsi="Arial" w:cs="Arial"/>
          <w:sz w:val="24"/>
        </w:rPr>
        <w:t xml:space="preserve"> </w:t>
      </w:r>
      <w:r w:rsidRPr="007D6E08">
        <w:rPr>
          <w:rFonts w:ascii="Arial" w:hAnsi="Arial" w:cs="Arial"/>
          <w:sz w:val="24"/>
        </w:rPr>
        <w:t>202</w:t>
      </w:r>
      <w:r w:rsidRPr="00DD4C3A">
        <w:rPr>
          <w:rFonts w:ascii="Arial" w:hAnsi="Arial" w:cs="Arial"/>
          <w:sz w:val="24"/>
        </w:rPr>
        <w:t>4</w:t>
      </w:r>
      <w:r w:rsidRPr="007D6E08">
        <w:rPr>
          <w:rFonts w:ascii="Arial" w:hAnsi="Arial" w:cs="Arial"/>
          <w:sz w:val="24"/>
        </w:rPr>
        <w:t xml:space="preserve"> г. № </w:t>
      </w:r>
      <w:r w:rsidR="00C472A5">
        <w:rPr>
          <w:rFonts w:ascii="Arial" w:hAnsi="Arial" w:cs="Arial"/>
          <w:sz w:val="24"/>
        </w:rPr>
        <w:t>114-рг</w:t>
      </w:r>
      <w:r w:rsidRPr="007D6E08">
        <w:rPr>
          <w:rFonts w:ascii="Arial" w:hAnsi="Arial" w:cs="Arial"/>
          <w:sz w:val="24"/>
        </w:rPr>
        <w:t xml:space="preserve">          </w:t>
      </w:r>
    </w:p>
    <w:bookmarkEnd w:id="0"/>
    <w:p w14:paraId="32ABD57C" w14:textId="77777777" w:rsidR="007D6E08" w:rsidRPr="007D6E08" w:rsidRDefault="007D6E08" w:rsidP="007D6E08">
      <w:pPr>
        <w:pStyle w:val="a3"/>
        <w:tabs>
          <w:tab w:val="left" w:pos="9540"/>
        </w:tabs>
        <w:rPr>
          <w:rFonts w:ascii="Arial" w:hAnsi="Arial" w:cs="Arial"/>
          <w:sz w:val="24"/>
        </w:rPr>
      </w:pPr>
    </w:p>
    <w:p w14:paraId="0529CB65" w14:textId="77777777" w:rsidR="007D6E08" w:rsidRPr="007D6E08" w:rsidRDefault="007D6E08" w:rsidP="007D6E08">
      <w:pPr>
        <w:pStyle w:val="a3"/>
        <w:tabs>
          <w:tab w:val="left" w:pos="9540"/>
        </w:tabs>
        <w:rPr>
          <w:rFonts w:ascii="Arial" w:hAnsi="Arial" w:cs="Arial"/>
          <w:b/>
          <w:sz w:val="24"/>
        </w:rPr>
      </w:pPr>
    </w:p>
    <w:p w14:paraId="2F6C90E6" w14:textId="77777777" w:rsidR="007D6E08" w:rsidRPr="007D6E08" w:rsidRDefault="007D6E08" w:rsidP="007D6E08">
      <w:pPr>
        <w:pStyle w:val="a3"/>
        <w:tabs>
          <w:tab w:val="left" w:pos="9540"/>
        </w:tabs>
        <w:jc w:val="center"/>
        <w:rPr>
          <w:rFonts w:ascii="Arial" w:hAnsi="Arial" w:cs="Arial"/>
          <w:b/>
          <w:sz w:val="24"/>
        </w:rPr>
      </w:pPr>
      <w:r w:rsidRPr="007D6E08">
        <w:rPr>
          <w:rFonts w:ascii="Arial" w:hAnsi="Arial" w:cs="Arial"/>
          <w:b/>
          <w:sz w:val="24"/>
        </w:rPr>
        <w:t>ПЛАН МЕРОПРИЯТИЙ</w:t>
      </w:r>
    </w:p>
    <w:p w14:paraId="6C257A0D" w14:textId="77777777" w:rsidR="00942DBB" w:rsidRDefault="007D6E08" w:rsidP="007D6E08">
      <w:pPr>
        <w:pStyle w:val="a3"/>
        <w:tabs>
          <w:tab w:val="left" w:pos="9540"/>
        </w:tabs>
        <w:jc w:val="center"/>
        <w:rPr>
          <w:rFonts w:ascii="Arial" w:hAnsi="Arial" w:cs="Arial"/>
          <w:b/>
          <w:sz w:val="24"/>
        </w:rPr>
      </w:pPr>
      <w:r w:rsidRPr="007D6E08">
        <w:rPr>
          <w:rFonts w:ascii="Arial" w:hAnsi="Arial" w:cs="Arial"/>
          <w:b/>
          <w:sz w:val="24"/>
        </w:rPr>
        <w:t xml:space="preserve">по оптимизации расходов, повышению сбалансированности и платежеспособности </w:t>
      </w:r>
    </w:p>
    <w:p w14:paraId="72FF8BA9" w14:textId="5CCE29C6" w:rsidR="007D6E08" w:rsidRPr="007D6E08" w:rsidRDefault="007D6E08" w:rsidP="007D6E08">
      <w:pPr>
        <w:pStyle w:val="a3"/>
        <w:tabs>
          <w:tab w:val="left" w:pos="9540"/>
        </w:tabs>
        <w:jc w:val="center"/>
        <w:rPr>
          <w:rFonts w:ascii="Arial" w:hAnsi="Arial" w:cs="Arial"/>
          <w:b/>
          <w:sz w:val="24"/>
        </w:rPr>
      </w:pPr>
      <w:r w:rsidRPr="007D6E08">
        <w:rPr>
          <w:rFonts w:ascii="Arial" w:hAnsi="Arial" w:cs="Arial"/>
          <w:b/>
          <w:sz w:val="24"/>
        </w:rPr>
        <w:t>бюджета Тулунского муниципального района на 202</w:t>
      </w:r>
      <w:r w:rsidRPr="00DD4C3A">
        <w:rPr>
          <w:rFonts w:ascii="Arial" w:hAnsi="Arial" w:cs="Arial"/>
          <w:b/>
          <w:sz w:val="24"/>
        </w:rPr>
        <w:t>4</w:t>
      </w:r>
      <w:r w:rsidRPr="007D6E08">
        <w:rPr>
          <w:rFonts w:ascii="Arial" w:hAnsi="Arial" w:cs="Arial"/>
          <w:b/>
          <w:sz w:val="24"/>
        </w:rPr>
        <w:t xml:space="preserve"> год</w:t>
      </w:r>
    </w:p>
    <w:p w14:paraId="509DD6DE" w14:textId="77777777" w:rsidR="007D6E08" w:rsidRPr="007D6E08" w:rsidRDefault="007D6E08" w:rsidP="007D6E08">
      <w:pPr>
        <w:pStyle w:val="a3"/>
        <w:tabs>
          <w:tab w:val="left" w:pos="9540"/>
        </w:tabs>
        <w:jc w:val="center"/>
        <w:rPr>
          <w:rFonts w:ascii="Arial" w:hAnsi="Arial" w:cs="Arial"/>
          <w:sz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6663"/>
        <w:gridCol w:w="2834"/>
      </w:tblGrid>
      <w:tr w:rsidR="007D6E08" w:rsidRPr="006032CE" w14:paraId="0374B1FF" w14:textId="77777777" w:rsidTr="00942DBB">
        <w:tc>
          <w:tcPr>
            <w:tcW w:w="709" w:type="dxa"/>
            <w:shd w:val="clear" w:color="auto" w:fill="auto"/>
          </w:tcPr>
          <w:p w14:paraId="5248E1E2" w14:textId="67A5CFBF" w:rsidR="007D6E08" w:rsidRPr="006032CE" w:rsidRDefault="007D6E08" w:rsidP="00793084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93084" w:rsidRPr="006032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14:paraId="510E6FC5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Содержание мероприятий</w:t>
            </w:r>
          </w:p>
        </w:tc>
        <w:tc>
          <w:tcPr>
            <w:tcW w:w="6663" w:type="dxa"/>
            <w:shd w:val="clear" w:color="auto" w:fill="auto"/>
          </w:tcPr>
          <w:p w14:paraId="31E2BC26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  <w:p w14:paraId="6258C0A4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834" w:type="dxa"/>
            <w:shd w:val="clear" w:color="auto" w:fill="auto"/>
          </w:tcPr>
          <w:p w14:paraId="01E32E52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7D6E08" w:rsidRPr="006032CE" w14:paraId="43612AD1" w14:textId="77777777" w:rsidTr="00942DBB">
        <w:tc>
          <w:tcPr>
            <w:tcW w:w="709" w:type="dxa"/>
            <w:shd w:val="clear" w:color="auto" w:fill="auto"/>
          </w:tcPr>
          <w:p w14:paraId="2EDD2B94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5DD901D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4FEEA4CE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14:paraId="1135433D" w14:textId="77777777" w:rsidR="007D6E08" w:rsidRPr="006032CE" w:rsidRDefault="007D6E08" w:rsidP="00FD2598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D6E08" w:rsidRPr="006032CE" w14:paraId="397872D7" w14:textId="77777777" w:rsidTr="00942DBB">
        <w:tc>
          <w:tcPr>
            <w:tcW w:w="709" w:type="dxa"/>
            <w:shd w:val="clear" w:color="auto" w:fill="auto"/>
          </w:tcPr>
          <w:p w14:paraId="01B45B7D" w14:textId="77777777" w:rsidR="007D6E08" w:rsidRPr="006032CE" w:rsidRDefault="007D6E08" w:rsidP="00DD4C3A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F26696D" w14:textId="77777777" w:rsidR="007D6E08" w:rsidRPr="006032CE" w:rsidRDefault="007D6E08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7FA78271" w14:textId="70C6DCDA" w:rsidR="007D6E08" w:rsidRPr="006032CE" w:rsidRDefault="00DD4C3A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редседател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ь </w:t>
            </w:r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 xml:space="preserve">комитета по образованию администрации Тулунского муниципального района – заведующий МКУ «Центр </w:t>
            </w:r>
            <w:proofErr w:type="spellStart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МиФСОУ</w:t>
            </w:r>
            <w:proofErr w:type="spellEnd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 xml:space="preserve"> ТМР» – </w:t>
            </w:r>
            <w:proofErr w:type="spellStart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Маркатюк</w:t>
            </w:r>
            <w:proofErr w:type="spellEnd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>Т.Ю.</w:t>
            </w:r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584425F5" w14:textId="77777777" w:rsidR="007D6E08" w:rsidRPr="006032CE" w:rsidRDefault="007D6E08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Председатель комитета по культуре, молодежной политике и спорту администрации Тулунского муниципального района – </w:t>
            </w:r>
          </w:p>
          <w:p w14:paraId="4970FA0D" w14:textId="774369F4" w:rsidR="007D6E08" w:rsidRPr="006032CE" w:rsidRDefault="00DD4C3A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Желтобрюх С.А.</w:t>
            </w:r>
          </w:p>
        </w:tc>
        <w:tc>
          <w:tcPr>
            <w:tcW w:w="2834" w:type="dxa"/>
            <w:shd w:val="clear" w:color="auto" w:fill="auto"/>
          </w:tcPr>
          <w:p w14:paraId="0E359A98" w14:textId="77777777" w:rsidR="007D6E08" w:rsidRPr="006032CE" w:rsidRDefault="007D6E08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</w:tr>
      <w:tr w:rsidR="007D6E08" w:rsidRPr="006032CE" w14:paraId="75E52B17" w14:textId="77777777" w:rsidTr="00942DBB">
        <w:tc>
          <w:tcPr>
            <w:tcW w:w="709" w:type="dxa"/>
            <w:shd w:val="clear" w:color="auto" w:fill="auto"/>
          </w:tcPr>
          <w:p w14:paraId="5CDA6FBB" w14:textId="77777777" w:rsidR="007D6E08" w:rsidRPr="006032CE" w:rsidRDefault="007D6E08" w:rsidP="00DD4C3A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3E25A647" w14:textId="7719D603" w:rsidR="007D6E08" w:rsidRPr="006032CE" w:rsidRDefault="007D6E08" w:rsidP="00367E55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Подготовка отчета реализации первоочередных мероприятий по оптимизации и повышению эффективности бюджетных расходов муниципальных учреждений Тулунского муниципального района на 202</w:t>
            </w:r>
            <w:r w:rsidR="00FD2598" w:rsidRPr="006032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 год и предоставлении в Комитет по финансам администрации Тулунского муниципального района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5D24B" w14:textId="7E5E11E4" w:rsidR="007D6E08" w:rsidRPr="006032CE" w:rsidRDefault="007D6E08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Заведующий отделом бухгалтерского учета и отчетности – главный бухгалтер администрации Тулунского муниципального района – </w:t>
            </w:r>
            <w:proofErr w:type="spellStart"/>
            <w:r w:rsidR="00DD4C3A" w:rsidRPr="006032CE">
              <w:rPr>
                <w:rFonts w:ascii="Courier New" w:hAnsi="Courier New" w:cs="Courier New"/>
                <w:sz w:val="22"/>
                <w:szCs w:val="22"/>
              </w:rPr>
              <w:t>Догадова</w:t>
            </w:r>
            <w:proofErr w:type="spellEnd"/>
            <w:r w:rsidR="00DD4C3A" w:rsidRPr="006032CE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14:paraId="206169B4" w14:textId="3E89A151" w:rsidR="007D6E08" w:rsidRPr="006032CE" w:rsidRDefault="00DD4C3A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редседател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 xml:space="preserve"> комитета по образованию администрации Тулунского муниципального района – заведующий МКУ «Центр </w:t>
            </w:r>
            <w:proofErr w:type="spellStart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МиФСОУ</w:t>
            </w:r>
            <w:proofErr w:type="spellEnd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 xml:space="preserve"> ТМР»– </w:t>
            </w:r>
            <w:proofErr w:type="spellStart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Маркатюк</w:t>
            </w:r>
            <w:proofErr w:type="spellEnd"/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="007D6E08" w:rsidRPr="006032CE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14:paraId="5420EBCA" w14:textId="77777777" w:rsidR="007D6E08" w:rsidRPr="006032CE" w:rsidRDefault="007D6E08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Председатель комитета по культуре, молодежной политике и спорту администрации Тулунского муниципального района – </w:t>
            </w:r>
          </w:p>
          <w:p w14:paraId="0E029694" w14:textId="1E85C3DB" w:rsidR="007D6E08" w:rsidRPr="006032CE" w:rsidRDefault="00DD4C3A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Желтобрюх С.А.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14:paraId="1457585A" w14:textId="77777777" w:rsidR="007D6E08" w:rsidRPr="006032CE" w:rsidRDefault="007D6E08" w:rsidP="00DD4C3A">
            <w:pPr>
              <w:pStyle w:val="a3"/>
              <w:tabs>
                <w:tab w:val="left" w:pos="954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Ежемесячно до 10 числа месяца, следующего за отчетным</w:t>
            </w:r>
          </w:p>
        </w:tc>
      </w:tr>
      <w:tr w:rsidR="007D6E08" w:rsidRPr="006032CE" w14:paraId="3261A5C8" w14:textId="77777777" w:rsidTr="00942DBB">
        <w:tc>
          <w:tcPr>
            <w:tcW w:w="709" w:type="dxa"/>
            <w:shd w:val="clear" w:color="auto" w:fill="auto"/>
          </w:tcPr>
          <w:p w14:paraId="73B30C9C" w14:textId="77777777" w:rsidR="007D6E08" w:rsidRPr="006032CE" w:rsidRDefault="007D6E08" w:rsidP="00DD4C3A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36F7B53B" w14:textId="223593E6" w:rsidR="007D6E08" w:rsidRPr="006032CE" w:rsidRDefault="007D6E08" w:rsidP="007D6E08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Комитет по финансам администрации Тулунского муниципального района предложений 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lastRenderedPageBreak/>
              <w:t>и рекомендаций по оптимизации расходов, повышению сбалансированности и платежеспособности бюджета Тулунского муниципального района на 202</w:t>
            </w:r>
            <w:r w:rsidR="00FD2598" w:rsidRPr="006032C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 год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C0B0" w14:textId="79E143CC" w:rsidR="00DD4C3A" w:rsidRPr="006032CE" w:rsidRDefault="00DD4C3A" w:rsidP="00DD4C3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Заведующий отделом бухгалтерского учета и отчетности – главный бухгалтер администрации Тулунского муниципального района – </w:t>
            </w:r>
            <w:proofErr w:type="spellStart"/>
            <w:r w:rsidRPr="006032CE">
              <w:rPr>
                <w:rFonts w:ascii="Courier New" w:hAnsi="Courier New" w:cs="Courier New"/>
                <w:sz w:val="22"/>
                <w:szCs w:val="22"/>
              </w:rPr>
              <w:t>Догадова</w:t>
            </w:r>
            <w:proofErr w:type="spellEnd"/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Е.В.; </w:t>
            </w:r>
          </w:p>
          <w:p w14:paraId="64B0DAE7" w14:textId="77777777" w:rsidR="00DD4C3A" w:rsidRPr="006032CE" w:rsidRDefault="00DD4C3A" w:rsidP="00DD4C3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Председатель комитета по образованию администрации Тулунского муниципального района – заведующий МКУ «Центр </w:t>
            </w:r>
            <w:proofErr w:type="spellStart"/>
            <w:r w:rsidRPr="006032CE">
              <w:rPr>
                <w:rFonts w:ascii="Courier New" w:hAnsi="Courier New" w:cs="Courier New"/>
                <w:sz w:val="22"/>
                <w:szCs w:val="22"/>
              </w:rPr>
              <w:t>МиФСОУ</w:t>
            </w:r>
            <w:proofErr w:type="spellEnd"/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 ТМР»– </w:t>
            </w:r>
            <w:proofErr w:type="spellStart"/>
            <w:r w:rsidRPr="006032CE">
              <w:rPr>
                <w:rFonts w:ascii="Courier New" w:hAnsi="Courier New" w:cs="Courier New"/>
                <w:sz w:val="22"/>
                <w:szCs w:val="22"/>
              </w:rPr>
              <w:t>Маркатюк</w:t>
            </w:r>
            <w:proofErr w:type="spellEnd"/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 Т.Ю.;</w:t>
            </w:r>
          </w:p>
          <w:p w14:paraId="6FCACE3F" w14:textId="77777777" w:rsidR="00DD4C3A" w:rsidRPr="006032CE" w:rsidRDefault="00DD4C3A" w:rsidP="00DD4C3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Председатель комитета по культуре, молодежной политике и спорту администрации Тулунского муниципального района – </w:t>
            </w:r>
          </w:p>
          <w:p w14:paraId="1D8C7F4B" w14:textId="52572A2A" w:rsidR="007D6E08" w:rsidRPr="006032CE" w:rsidRDefault="00DD4C3A" w:rsidP="00DD4C3A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Желтобрюх С.А.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14:paraId="31FC2D46" w14:textId="44E7A39A" w:rsidR="007D6E08" w:rsidRPr="006032CE" w:rsidRDefault="007D6E08" w:rsidP="00DD4C3A">
            <w:pPr>
              <w:pStyle w:val="a3"/>
              <w:tabs>
                <w:tab w:val="left" w:pos="954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lastRenderedPageBreak/>
              <w:t>До 20 декабря 202</w:t>
            </w:r>
            <w:r w:rsidR="00FD2598" w:rsidRPr="006032C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D4C3A" w:rsidRPr="006032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32CE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</w:tr>
    </w:tbl>
    <w:p w14:paraId="6721AAD8" w14:textId="77777777" w:rsidR="007D6E08" w:rsidRDefault="007D6E08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3CCD6AB3" w14:textId="77777777" w:rsidR="00D145B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551A3E4C" w14:textId="77777777" w:rsidR="00D145B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7EE509BF" w14:textId="77777777" w:rsidR="00D145B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1999EC7B" w14:textId="77777777" w:rsidR="00D145B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68395D66" w14:textId="77777777" w:rsidR="00D145B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33B91B45" w14:textId="77777777" w:rsidR="00D145B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1A83C723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2EFE5170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7229372D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77E3AEB1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603222D9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238A3C6E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03A947D0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4DB16738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6E621E91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1A4478C0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549399F5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612121B6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49D4DA17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2039203E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0F801471" w14:textId="77777777" w:rsidR="000C283A" w:rsidRDefault="000C283A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p w14:paraId="4B329949" w14:textId="77777777" w:rsidR="00D145B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tbl>
      <w:tblPr>
        <w:tblW w:w="1611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010"/>
        <w:gridCol w:w="1101"/>
        <w:gridCol w:w="596"/>
        <w:gridCol w:w="3056"/>
        <w:gridCol w:w="110"/>
        <w:gridCol w:w="1591"/>
        <w:gridCol w:w="290"/>
        <w:gridCol w:w="1411"/>
        <w:gridCol w:w="340"/>
        <w:gridCol w:w="1361"/>
        <w:gridCol w:w="1701"/>
        <w:gridCol w:w="1701"/>
        <w:gridCol w:w="868"/>
        <w:gridCol w:w="728"/>
        <w:gridCol w:w="246"/>
      </w:tblGrid>
      <w:tr w:rsidR="006342CD" w:rsidRPr="006342CD" w14:paraId="31F4A392" w14:textId="77777777" w:rsidTr="00AF2F82">
        <w:trPr>
          <w:gridAfter w:val="2"/>
          <w:wAfter w:w="974" w:type="dxa"/>
          <w:trHeight w:val="198"/>
        </w:trPr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17EC" w14:textId="77777777" w:rsidR="006342CD" w:rsidRPr="006342CD" w:rsidRDefault="006342CD" w:rsidP="006342CD">
            <w:pPr>
              <w:pStyle w:val="a3"/>
              <w:tabs>
                <w:tab w:val="left" w:pos="9540"/>
              </w:tabs>
              <w:ind w:left="1559" w:hanging="155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8E14" w14:textId="77777777" w:rsidR="006342CD" w:rsidRPr="006342CD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6AD6" w14:textId="77777777" w:rsidR="006342CD" w:rsidRPr="006342CD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57D9" w14:textId="77777777" w:rsidR="006342CD" w:rsidRPr="006342CD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3244D" w14:textId="77777777" w:rsidR="006342CD" w:rsidRPr="006342CD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4"/>
              </w:rPr>
            </w:pPr>
          </w:p>
        </w:tc>
      </w:tr>
      <w:tr w:rsidR="006342CD" w:rsidRPr="006342CD" w14:paraId="100F9F35" w14:textId="77777777" w:rsidTr="00AF2F82">
        <w:trPr>
          <w:gridAfter w:val="1"/>
          <w:wAfter w:w="246" w:type="dxa"/>
          <w:trHeight w:val="375"/>
        </w:trPr>
        <w:tc>
          <w:tcPr>
            <w:tcW w:w="1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CCA3" w14:textId="77777777" w:rsidR="00F56481" w:rsidRDefault="00F56481" w:rsidP="00AF2F82">
            <w:pPr>
              <w:pStyle w:val="a3"/>
              <w:tabs>
                <w:tab w:val="left" w:pos="9540"/>
              </w:tabs>
              <w:ind w:left="1559" w:right="-357" w:firstLine="10228"/>
              <w:jc w:val="left"/>
              <w:rPr>
                <w:rFonts w:ascii="Arial" w:hAnsi="Arial" w:cs="Arial"/>
                <w:sz w:val="24"/>
              </w:rPr>
            </w:pPr>
          </w:p>
          <w:p w14:paraId="78170A46" w14:textId="77777777" w:rsidR="00F56481" w:rsidRDefault="00F56481" w:rsidP="00AF2F82">
            <w:pPr>
              <w:pStyle w:val="a3"/>
              <w:tabs>
                <w:tab w:val="left" w:pos="9540"/>
              </w:tabs>
              <w:ind w:left="1559" w:right="-357" w:firstLine="10228"/>
              <w:jc w:val="left"/>
              <w:rPr>
                <w:rFonts w:ascii="Arial" w:hAnsi="Arial" w:cs="Arial"/>
                <w:sz w:val="24"/>
              </w:rPr>
            </w:pPr>
          </w:p>
          <w:p w14:paraId="4859DD6E" w14:textId="73FAC174" w:rsidR="00AF2F82" w:rsidRPr="00AF2F82" w:rsidRDefault="00AF2F82" w:rsidP="00AF2F82">
            <w:pPr>
              <w:pStyle w:val="a3"/>
              <w:tabs>
                <w:tab w:val="left" w:pos="9540"/>
              </w:tabs>
              <w:ind w:left="1559" w:right="-357" w:firstLine="10228"/>
              <w:jc w:val="left"/>
              <w:rPr>
                <w:rFonts w:ascii="Arial" w:hAnsi="Arial" w:cs="Arial"/>
                <w:sz w:val="24"/>
              </w:rPr>
            </w:pPr>
            <w:r w:rsidRPr="00AF2F82">
              <w:rPr>
                <w:rFonts w:ascii="Arial" w:hAnsi="Arial" w:cs="Arial"/>
                <w:sz w:val="24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 w:val="24"/>
              </w:rPr>
              <w:t>2</w:t>
            </w:r>
          </w:p>
          <w:p w14:paraId="3A90A8FE" w14:textId="77777777" w:rsidR="00AF2F82" w:rsidRPr="00AF2F82" w:rsidRDefault="00AF2F82" w:rsidP="00AF2F82">
            <w:pPr>
              <w:pStyle w:val="a3"/>
              <w:tabs>
                <w:tab w:val="left" w:pos="9540"/>
              </w:tabs>
              <w:ind w:left="1559" w:right="-357" w:firstLine="10228"/>
              <w:jc w:val="left"/>
              <w:rPr>
                <w:rFonts w:ascii="Arial" w:hAnsi="Arial" w:cs="Arial"/>
                <w:sz w:val="24"/>
              </w:rPr>
            </w:pPr>
            <w:r w:rsidRPr="00AF2F82">
              <w:rPr>
                <w:rFonts w:ascii="Arial" w:hAnsi="Arial" w:cs="Arial"/>
                <w:sz w:val="24"/>
              </w:rPr>
              <w:t>УТВЕРЖДЕНО</w:t>
            </w:r>
          </w:p>
          <w:p w14:paraId="5AAFDE8E" w14:textId="77777777" w:rsidR="00AF2F82" w:rsidRPr="00AF2F82" w:rsidRDefault="00AF2F82" w:rsidP="00AF2F82">
            <w:pPr>
              <w:pStyle w:val="a3"/>
              <w:tabs>
                <w:tab w:val="left" w:pos="9540"/>
              </w:tabs>
              <w:ind w:left="1559" w:right="-357" w:firstLine="10228"/>
              <w:jc w:val="left"/>
              <w:rPr>
                <w:rFonts w:ascii="Arial" w:hAnsi="Arial" w:cs="Arial"/>
                <w:sz w:val="24"/>
              </w:rPr>
            </w:pPr>
            <w:r w:rsidRPr="00AF2F82">
              <w:rPr>
                <w:rFonts w:ascii="Arial" w:hAnsi="Arial" w:cs="Arial"/>
                <w:sz w:val="24"/>
              </w:rPr>
              <w:t xml:space="preserve">распоряжением администрации </w:t>
            </w:r>
          </w:p>
          <w:p w14:paraId="27F9D5F6" w14:textId="77777777" w:rsidR="00AF2F82" w:rsidRPr="00AF2F82" w:rsidRDefault="00AF2F82" w:rsidP="00AF2F82">
            <w:pPr>
              <w:pStyle w:val="a3"/>
              <w:tabs>
                <w:tab w:val="left" w:pos="9540"/>
              </w:tabs>
              <w:ind w:left="1559" w:right="-357" w:firstLine="10228"/>
              <w:jc w:val="left"/>
              <w:rPr>
                <w:rFonts w:ascii="Arial" w:hAnsi="Arial" w:cs="Arial"/>
                <w:sz w:val="24"/>
              </w:rPr>
            </w:pPr>
            <w:r w:rsidRPr="00AF2F82">
              <w:rPr>
                <w:rFonts w:ascii="Arial" w:hAnsi="Arial" w:cs="Arial"/>
                <w:sz w:val="24"/>
              </w:rPr>
              <w:t>Тулунского муниципального района</w:t>
            </w:r>
          </w:p>
          <w:p w14:paraId="3692192E" w14:textId="2216AB8A" w:rsidR="00AF2F82" w:rsidRPr="00AF2F82" w:rsidRDefault="00AF2F82" w:rsidP="00AF2F82">
            <w:pPr>
              <w:pStyle w:val="a3"/>
              <w:tabs>
                <w:tab w:val="left" w:pos="9540"/>
              </w:tabs>
              <w:ind w:left="1559" w:right="-357" w:firstLine="10228"/>
              <w:jc w:val="left"/>
              <w:rPr>
                <w:rFonts w:ascii="Arial" w:hAnsi="Arial" w:cs="Arial"/>
                <w:sz w:val="24"/>
              </w:rPr>
            </w:pPr>
            <w:r w:rsidRPr="00AF2F82">
              <w:rPr>
                <w:rFonts w:ascii="Arial" w:hAnsi="Arial" w:cs="Arial"/>
                <w:sz w:val="24"/>
              </w:rPr>
              <w:t>от «</w:t>
            </w:r>
            <w:r w:rsidR="00C472A5">
              <w:rPr>
                <w:rFonts w:ascii="Arial" w:hAnsi="Arial" w:cs="Arial"/>
                <w:sz w:val="24"/>
              </w:rPr>
              <w:t>04</w:t>
            </w:r>
            <w:r w:rsidRPr="00AF2F82">
              <w:rPr>
                <w:rFonts w:ascii="Arial" w:hAnsi="Arial" w:cs="Arial"/>
                <w:sz w:val="24"/>
              </w:rPr>
              <w:t>»</w:t>
            </w:r>
            <w:r w:rsidR="00C472A5">
              <w:rPr>
                <w:rFonts w:ascii="Arial" w:hAnsi="Arial" w:cs="Arial"/>
                <w:sz w:val="24"/>
              </w:rPr>
              <w:t xml:space="preserve"> марта</w:t>
            </w:r>
            <w:r w:rsidRPr="00AF2F82">
              <w:rPr>
                <w:rFonts w:ascii="Arial" w:hAnsi="Arial" w:cs="Arial"/>
                <w:sz w:val="24"/>
              </w:rPr>
              <w:t xml:space="preserve"> 2024 г. № </w:t>
            </w:r>
            <w:r w:rsidR="00C472A5">
              <w:rPr>
                <w:rFonts w:ascii="Arial" w:hAnsi="Arial" w:cs="Arial"/>
                <w:sz w:val="24"/>
              </w:rPr>
              <w:t>114-рг</w:t>
            </w:r>
            <w:r w:rsidRPr="00AF2F82">
              <w:rPr>
                <w:rFonts w:ascii="Arial" w:hAnsi="Arial" w:cs="Arial"/>
                <w:sz w:val="24"/>
              </w:rPr>
              <w:t xml:space="preserve">         </w:t>
            </w:r>
          </w:p>
          <w:p w14:paraId="7D65C213" w14:textId="77777777" w:rsidR="00AF2F82" w:rsidRDefault="00AF2F82" w:rsidP="006342CD">
            <w:pPr>
              <w:pStyle w:val="a3"/>
              <w:tabs>
                <w:tab w:val="left" w:pos="9540"/>
              </w:tabs>
              <w:ind w:left="1559" w:hanging="1559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1DB7BE17" w14:textId="77777777" w:rsidR="00AF2F82" w:rsidRDefault="00AF2F82" w:rsidP="006342CD">
            <w:pPr>
              <w:pStyle w:val="a3"/>
              <w:tabs>
                <w:tab w:val="left" w:pos="9540"/>
              </w:tabs>
              <w:ind w:left="1559" w:hanging="1559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1133ECC9" w14:textId="43D356DA" w:rsidR="006342CD" w:rsidRPr="00AF2F82" w:rsidRDefault="006342CD" w:rsidP="006342CD">
            <w:pPr>
              <w:pStyle w:val="a3"/>
              <w:tabs>
                <w:tab w:val="left" w:pos="9540"/>
              </w:tabs>
              <w:ind w:left="1559" w:hanging="1559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F2F82">
              <w:rPr>
                <w:rFonts w:ascii="Arial" w:hAnsi="Arial" w:cs="Arial"/>
                <w:b/>
                <w:bCs/>
                <w:sz w:val="24"/>
              </w:rPr>
              <w:t>ПЛАН ПЕРВООЧЕРЕДНЫХ МЕРОПРИЯТИЙ</w:t>
            </w:r>
          </w:p>
        </w:tc>
      </w:tr>
      <w:tr w:rsidR="006342CD" w:rsidRPr="006342CD" w14:paraId="52CE6CB7" w14:textId="77777777" w:rsidTr="00AF2F82">
        <w:trPr>
          <w:gridAfter w:val="1"/>
          <w:wAfter w:w="246" w:type="dxa"/>
          <w:trHeight w:val="375"/>
        </w:trPr>
        <w:tc>
          <w:tcPr>
            <w:tcW w:w="15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72F8" w14:textId="77777777" w:rsidR="006342CD" w:rsidRPr="00AF2F82" w:rsidRDefault="006342CD" w:rsidP="006342CD">
            <w:pPr>
              <w:pStyle w:val="a3"/>
              <w:tabs>
                <w:tab w:val="left" w:pos="9540"/>
              </w:tabs>
              <w:ind w:left="1559" w:hanging="1559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F2F82">
              <w:rPr>
                <w:rFonts w:ascii="Arial" w:hAnsi="Arial" w:cs="Arial"/>
                <w:b/>
                <w:bCs/>
                <w:sz w:val="24"/>
              </w:rPr>
              <w:lastRenderedPageBreak/>
              <w:t>по оптимизации и повышению эффективности бюджетных расходов</w:t>
            </w:r>
          </w:p>
          <w:p w14:paraId="49566F35" w14:textId="4F740B21" w:rsidR="006342CD" w:rsidRPr="00AF2F82" w:rsidRDefault="006342CD" w:rsidP="006342CD">
            <w:pPr>
              <w:pStyle w:val="a3"/>
              <w:tabs>
                <w:tab w:val="left" w:pos="9540"/>
              </w:tabs>
              <w:ind w:left="1559" w:hanging="1559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F2F82">
              <w:rPr>
                <w:rFonts w:ascii="Arial" w:hAnsi="Arial" w:cs="Arial"/>
                <w:b/>
                <w:bCs/>
                <w:sz w:val="24"/>
              </w:rPr>
              <w:t>муниципальных учреждений Тулунского муниципального района на 2024 год</w:t>
            </w:r>
          </w:p>
          <w:p w14:paraId="13F5194D" w14:textId="77777777" w:rsidR="006342CD" w:rsidRPr="00AF2F82" w:rsidRDefault="006342CD" w:rsidP="006342CD">
            <w:pPr>
              <w:pStyle w:val="a3"/>
              <w:tabs>
                <w:tab w:val="left" w:pos="9540"/>
              </w:tabs>
              <w:ind w:left="1559" w:hanging="1559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CD858AB" w14:textId="68B1759D" w:rsidR="006342CD" w:rsidRPr="006032CE" w:rsidRDefault="006342CD" w:rsidP="00AF2F82">
            <w:pPr>
              <w:pStyle w:val="a3"/>
              <w:tabs>
                <w:tab w:val="left" w:pos="9540"/>
              </w:tabs>
              <w:ind w:left="1559" w:hanging="155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(тыс. руб.)</w:t>
            </w:r>
          </w:p>
        </w:tc>
      </w:tr>
      <w:tr w:rsidR="006342CD" w:rsidRPr="00AF2F82" w14:paraId="175AA654" w14:textId="77777777" w:rsidTr="00AF2F82">
        <w:trPr>
          <w:gridBefore w:val="1"/>
          <w:wBefore w:w="1010" w:type="dxa"/>
          <w:trHeight w:val="18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8517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Cs/>
                <w:sz w:val="22"/>
                <w:szCs w:val="22"/>
              </w:rPr>
              <w:t>№ п/п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B0AC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B736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Cs/>
                <w:sz w:val="22"/>
                <w:szCs w:val="22"/>
              </w:rPr>
              <w:t>Планируемая сумма экономического эффекта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6EDB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6032CE">
              <w:rPr>
                <w:rFonts w:ascii="Courier New" w:hAnsi="Courier New" w:cs="Courier New"/>
                <w:sz w:val="22"/>
                <w:szCs w:val="22"/>
              </w:rPr>
              <w:t>Тулунского  муниципального</w:t>
            </w:r>
            <w:proofErr w:type="gramEnd"/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920A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Дума Тулунского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23C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администрации Тулунского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860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906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 xml:space="preserve">Комитет по культуре, молодежной политике и спорту администрации Тулунского муниципального района </w:t>
            </w:r>
          </w:p>
        </w:tc>
      </w:tr>
      <w:tr w:rsidR="006342CD" w:rsidRPr="00AF2F82" w14:paraId="0E673151" w14:textId="77777777" w:rsidTr="00AF2F82">
        <w:trPr>
          <w:gridBefore w:val="1"/>
          <w:wBefore w:w="1010" w:type="dxa"/>
          <w:trHeight w:val="6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B4C4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28B48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Организационно-штатные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3F51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3093.0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F16C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5A4C2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E8F3B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97B83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2975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300.0</w:t>
            </w:r>
          </w:p>
        </w:tc>
      </w:tr>
      <w:tr w:rsidR="006342CD" w:rsidRPr="00AF2F82" w14:paraId="0BE46E3F" w14:textId="77777777" w:rsidTr="00AF2F82">
        <w:trPr>
          <w:gridBefore w:val="1"/>
          <w:wBefore w:w="1010" w:type="dxa"/>
          <w:trHeight w:val="69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B2AA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1ED1D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Экономия средств за период временной нетрудоспособности работника (б/листы)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44B4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2790.0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9F0F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880.0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CCB0E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B24C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021F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1400.0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A69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300.0</w:t>
            </w:r>
          </w:p>
        </w:tc>
      </w:tr>
      <w:tr w:rsidR="006342CD" w:rsidRPr="00AF2F82" w14:paraId="6D91B15A" w14:textId="77777777" w:rsidTr="00AF2F82">
        <w:trPr>
          <w:gridBefore w:val="1"/>
          <w:wBefore w:w="1010" w:type="dxa"/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2108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07F2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Экономия за счет сумм, превышающих базу для начисления страховых взносов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B92A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303.0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4978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300.0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1F76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EBC8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1015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3.0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A07E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</w:tr>
      <w:tr w:rsidR="006342CD" w:rsidRPr="00AF2F82" w14:paraId="7ABEB099" w14:textId="77777777" w:rsidTr="00AF2F82">
        <w:trPr>
          <w:gridBefore w:val="1"/>
          <w:wBefore w:w="1010" w:type="dxa"/>
          <w:trHeight w:val="76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B0A7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E99F7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53B0D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8915.0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71C8C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CA87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C6233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03F1F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7400.0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74FC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5.0</w:t>
            </w:r>
          </w:p>
        </w:tc>
      </w:tr>
      <w:tr w:rsidR="006342CD" w:rsidRPr="00AF2F82" w14:paraId="3F80F60E" w14:textId="77777777" w:rsidTr="00AF2F82">
        <w:trPr>
          <w:gridBefore w:val="1"/>
          <w:wBefore w:w="1010" w:type="dxa"/>
          <w:trHeight w:val="70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E19C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0D33F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Проведение ресурсосберегающих мероприятий, в т.ч.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ECDB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500.0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F721D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9933B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23053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4BD97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500.0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10BC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</w:tr>
      <w:tr w:rsidR="006342CD" w:rsidRPr="00AF2F82" w14:paraId="73AF054A" w14:textId="77777777" w:rsidTr="00AF2F82">
        <w:trPr>
          <w:gridBefore w:val="1"/>
          <w:wBefore w:w="1010" w:type="dxa"/>
          <w:trHeight w:val="52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C574B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2.1.1.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BAC7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сокращение расходов по теплоэнергии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38A9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250.0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19976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3D8D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B2377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4C84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250.0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5E50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  <w:tr w:rsidR="006342CD" w:rsidRPr="00AF2F82" w14:paraId="512EC88F" w14:textId="77777777" w:rsidTr="00AF2F82">
        <w:trPr>
          <w:gridBefore w:val="1"/>
          <w:wBefore w:w="1010" w:type="dxa"/>
          <w:trHeight w:val="54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AED1C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FD26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сокращение расходов по электроэнергии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A91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250.0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C565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A0CA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2AD8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E628F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250.0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7C35E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  <w:tr w:rsidR="006342CD" w:rsidRPr="00AF2F82" w14:paraId="28C27C32" w14:textId="77777777" w:rsidTr="00AF2F82">
        <w:trPr>
          <w:gridBefore w:val="1"/>
          <w:wBefore w:w="1010" w:type="dxa"/>
          <w:trHeight w:val="69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06DF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1423A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Сокращение расходов за счет проведения конкурсных процедур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5ACD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8415.0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38FF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7643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CA33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C28C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6900.0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3B4B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i/>
                <w:iCs/>
                <w:sz w:val="22"/>
                <w:szCs w:val="22"/>
              </w:rPr>
              <w:t>5.0</w:t>
            </w:r>
          </w:p>
        </w:tc>
      </w:tr>
      <w:tr w:rsidR="006342CD" w:rsidRPr="00AF2F82" w14:paraId="577725E7" w14:textId="77777777" w:rsidTr="00AF2F82">
        <w:trPr>
          <w:gridBefore w:val="1"/>
          <w:wBefore w:w="1010" w:type="dxa"/>
          <w:trHeight w:val="46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5CBC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7895" w14:textId="77777777" w:rsidR="006342CD" w:rsidRPr="006032CE" w:rsidRDefault="006342CD" w:rsidP="006342CD">
            <w:pPr>
              <w:pStyle w:val="a3"/>
              <w:tabs>
                <w:tab w:val="left" w:pos="954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AF43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12008.0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793F4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2680.0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3BFCC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1CBE0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3741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8803.0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7B39" w14:textId="77777777" w:rsidR="006342CD" w:rsidRPr="006032CE" w:rsidRDefault="006342CD" w:rsidP="00AF2F82">
            <w:pPr>
              <w:pStyle w:val="a3"/>
              <w:tabs>
                <w:tab w:val="left" w:pos="954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32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305.0</w:t>
            </w:r>
          </w:p>
        </w:tc>
      </w:tr>
    </w:tbl>
    <w:p w14:paraId="34F77860" w14:textId="77777777" w:rsidR="00D145B2" w:rsidRPr="00AF2F82" w:rsidRDefault="00D145B2" w:rsidP="007D6E08">
      <w:pPr>
        <w:pStyle w:val="a3"/>
        <w:tabs>
          <w:tab w:val="left" w:pos="9540"/>
        </w:tabs>
        <w:rPr>
          <w:rFonts w:ascii="Courier New" w:hAnsi="Courier New" w:cs="Courier New"/>
          <w:vanish/>
          <w:sz w:val="24"/>
        </w:rPr>
      </w:pPr>
    </w:p>
    <w:p w14:paraId="1CB9A746" w14:textId="77777777" w:rsidR="007D6E08" w:rsidRPr="00AF2F82" w:rsidRDefault="007D6E08" w:rsidP="007D6E08">
      <w:pPr>
        <w:pStyle w:val="a3"/>
        <w:tabs>
          <w:tab w:val="left" w:pos="9540"/>
        </w:tabs>
        <w:rPr>
          <w:rFonts w:ascii="Courier New" w:hAnsi="Courier New" w:cs="Courier New"/>
          <w:sz w:val="24"/>
        </w:rPr>
      </w:pPr>
    </w:p>
    <w:sectPr w:rsidR="007D6E08" w:rsidRPr="00AF2F82" w:rsidSect="000B39FF">
      <w:pgSz w:w="16838" w:h="11906" w:orient="landscape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527A" w14:textId="77777777" w:rsidR="000B39FF" w:rsidRDefault="000B39FF" w:rsidP="00D145B2">
      <w:r>
        <w:separator/>
      </w:r>
    </w:p>
  </w:endnote>
  <w:endnote w:type="continuationSeparator" w:id="0">
    <w:p w14:paraId="1669A424" w14:textId="77777777" w:rsidR="000B39FF" w:rsidRDefault="000B39FF" w:rsidP="00D1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365B" w14:textId="77777777" w:rsidR="000B39FF" w:rsidRDefault="000B39FF" w:rsidP="00D145B2">
      <w:r>
        <w:separator/>
      </w:r>
    </w:p>
  </w:footnote>
  <w:footnote w:type="continuationSeparator" w:id="0">
    <w:p w14:paraId="2C396530" w14:textId="77777777" w:rsidR="000B39FF" w:rsidRDefault="000B39FF" w:rsidP="00D1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77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5F"/>
    <w:rsid w:val="000448A1"/>
    <w:rsid w:val="000876A8"/>
    <w:rsid w:val="000A09E5"/>
    <w:rsid w:val="000B39FF"/>
    <w:rsid w:val="000C283A"/>
    <w:rsid w:val="001C1DC4"/>
    <w:rsid w:val="0022186A"/>
    <w:rsid w:val="00260A5C"/>
    <w:rsid w:val="002961DC"/>
    <w:rsid w:val="00367E55"/>
    <w:rsid w:val="00422B6E"/>
    <w:rsid w:val="004D34E4"/>
    <w:rsid w:val="005B508C"/>
    <w:rsid w:val="006032CE"/>
    <w:rsid w:val="006342CD"/>
    <w:rsid w:val="006750FF"/>
    <w:rsid w:val="006975AC"/>
    <w:rsid w:val="0069765F"/>
    <w:rsid w:val="006D3767"/>
    <w:rsid w:val="006D7EF2"/>
    <w:rsid w:val="007823E0"/>
    <w:rsid w:val="00793084"/>
    <w:rsid w:val="007D6E08"/>
    <w:rsid w:val="007E2C40"/>
    <w:rsid w:val="00854099"/>
    <w:rsid w:val="00872672"/>
    <w:rsid w:val="00942DBB"/>
    <w:rsid w:val="0094537E"/>
    <w:rsid w:val="009D2E5B"/>
    <w:rsid w:val="00AC07B8"/>
    <w:rsid w:val="00AC30B6"/>
    <w:rsid w:val="00AF2F82"/>
    <w:rsid w:val="00B70DED"/>
    <w:rsid w:val="00B76E4A"/>
    <w:rsid w:val="00C1242C"/>
    <w:rsid w:val="00C217DF"/>
    <w:rsid w:val="00C26E00"/>
    <w:rsid w:val="00C40D10"/>
    <w:rsid w:val="00C418F0"/>
    <w:rsid w:val="00C472A5"/>
    <w:rsid w:val="00C8252B"/>
    <w:rsid w:val="00C92CD7"/>
    <w:rsid w:val="00CB5803"/>
    <w:rsid w:val="00D145B2"/>
    <w:rsid w:val="00D40C41"/>
    <w:rsid w:val="00DD4C3A"/>
    <w:rsid w:val="00DE3E1B"/>
    <w:rsid w:val="00EC093C"/>
    <w:rsid w:val="00F06875"/>
    <w:rsid w:val="00F56481"/>
    <w:rsid w:val="00F90D00"/>
    <w:rsid w:val="00FB78A8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FE0C7"/>
  <w15:chartTrackingRefBased/>
  <w15:docId w15:val="{47E6B23D-8399-43A3-8E60-A7FA29F5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F0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A5C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60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3E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145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B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4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4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145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45B2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D145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5B2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D21B-14DF-4B7A-8FBE-0CE018B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Карташова</dc:creator>
  <cp:keywords/>
  <dc:description/>
  <cp:lastModifiedBy>Татьяна Боровская</cp:lastModifiedBy>
  <cp:revision>26</cp:revision>
  <cp:lastPrinted>2024-02-29T03:08:00Z</cp:lastPrinted>
  <dcterms:created xsi:type="dcterms:W3CDTF">2024-01-18T01:13:00Z</dcterms:created>
  <dcterms:modified xsi:type="dcterms:W3CDTF">2024-03-06T06:05:00Z</dcterms:modified>
</cp:coreProperties>
</file>